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53" w:rsidRDefault="00905253" w:rsidP="00905253">
      <w:pPr>
        <w:jc w:val="left"/>
        <w:rPr>
          <w:rFonts w:ascii="宋体" w:eastAsia="宋体" w:hAnsi="宋体"/>
          <w:b/>
          <w:sz w:val="32"/>
          <w:szCs w:val="32"/>
        </w:rPr>
      </w:pPr>
      <w:r w:rsidRPr="00905253">
        <w:rPr>
          <w:rFonts w:ascii="宋体" w:eastAsia="宋体" w:hAnsi="宋体" w:hint="eastAsia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2A6E53" w:rsidRDefault="00814AB0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内江师范学院关于成立</w:t>
      </w:r>
      <w:r w:rsidR="00C55EA6">
        <w:rPr>
          <w:rFonts w:ascii="宋体" w:eastAsia="宋体" w:hAnsi="宋体" w:hint="eastAsia"/>
          <w:b/>
          <w:sz w:val="32"/>
          <w:szCs w:val="32"/>
        </w:rPr>
        <w:t>骨干</w:t>
      </w:r>
      <w:r>
        <w:rPr>
          <w:rFonts w:ascii="宋体" w:eastAsia="宋体" w:hAnsi="宋体" w:hint="eastAsia"/>
          <w:b/>
          <w:sz w:val="32"/>
          <w:szCs w:val="32"/>
        </w:rPr>
        <w:t>辅导员工作室的申报通知</w:t>
      </w:r>
    </w:p>
    <w:p w:rsidR="00905253" w:rsidRDefault="0090525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（征求意见稿）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为深入贯彻全国高校思想政治工作会议精神和《中共中央</w:t>
      </w:r>
      <w:r w:rsidR="00BA34F0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国务院关于加强和改进新形势下高校思想政治工作的意见》，贯彻落实全国教育大会精神，围绕大学生思想政治教育工作中的重点难点问题，开展学术研究、实践探索、研讨交流等，努力形成一批专业性、实效性强的工作模式和理论成果，同时发挥示范引领、辐射带动作用，树立一批有一定影响力和知名度的辅导员名师，使“</w:t>
      </w:r>
      <w:r w:rsidR="00C55EA6">
        <w:rPr>
          <w:rFonts w:ascii="仿宋" w:eastAsia="仿宋" w:hAnsi="仿宋" w:cs="仿宋" w:hint="eastAsia"/>
          <w:sz w:val="28"/>
          <w:szCs w:val="28"/>
        </w:rPr>
        <w:t>骨干</w:t>
      </w:r>
      <w:r>
        <w:rPr>
          <w:rFonts w:ascii="仿宋" w:eastAsia="仿宋" w:hAnsi="仿宋" w:cs="仿宋" w:hint="eastAsia"/>
          <w:sz w:val="28"/>
          <w:szCs w:val="28"/>
        </w:rPr>
        <w:t>辅导员工作室”成为展示</w:t>
      </w:r>
      <w:r w:rsidR="00CC70A1">
        <w:rPr>
          <w:rFonts w:ascii="仿宋" w:eastAsia="仿宋" w:hAnsi="仿宋" w:cs="仿宋" w:hint="eastAsia"/>
          <w:sz w:val="28"/>
          <w:szCs w:val="28"/>
        </w:rPr>
        <w:t>我校</w:t>
      </w:r>
      <w:r>
        <w:rPr>
          <w:rFonts w:ascii="仿宋" w:eastAsia="仿宋" w:hAnsi="仿宋" w:cs="仿宋" w:hint="eastAsia"/>
          <w:sz w:val="28"/>
          <w:szCs w:val="28"/>
        </w:rPr>
        <w:t>辅导员风采的窗口、创新育人理念方法的平台和</w:t>
      </w:r>
      <w:r w:rsidR="00CC70A1">
        <w:rPr>
          <w:rFonts w:ascii="仿宋" w:eastAsia="仿宋" w:hAnsi="仿宋" w:cs="仿宋" w:hint="eastAsia"/>
          <w:sz w:val="28"/>
          <w:szCs w:val="28"/>
        </w:rPr>
        <w:t>孵化辅导员名师的摇篮，推进我校辅导员工作专业化、品牌化。现将有关</w:t>
      </w:r>
      <w:r>
        <w:rPr>
          <w:rFonts w:ascii="仿宋" w:eastAsia="仿宋" w:hAnsi="仿宋" w:cs="仿宋" w:hint="eastAsia"/>
          <w:sz w:val="28"/>
          <w:szCs w:val="28"/>
        </w:rPr>
        <w:t>事项通知如下：</w:t>
      </w:r>
    </w:p>
    <w:p w:rsidR="002A6E53" w:rsidRDefault="00814AB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一、辅导员工作室职责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开展学术研究。工作室要围绕本室研究方向，针对大学生思想政治教育面临的重点、难点问题进行专题研究，并制定成果转化具体措施，在全校范围内进行推广，不断探索大学生思想政治教育工作的新途径、新方法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2、提供咨询服务。工作室以某一特色工作为依托，总结好的做法，提供有参考价值的咨询服务作为学校了解学生各项动态，决策部署的可靠依据。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3、打造工作品牌。工作室要在各自选择的工作领域梳理基础工作，</w:t>
      </w:r>
      <w:r w:rsidR="00CC70A1">
        <w:rPr>
          <w:rFonts w:ascii="仿宋" w:eastAsia="仿宋" w:hAnsi="仿宋" w:cs="仿宋" w:hint="eastAsia"/>
          <w:sz w:val="28"/>
          <w:szCs w:val="28"/>
        </w:rPr>
        <w:t>能够</w:t>
      </w:r>
      <w:r w:rsidR="00CC70A1">
        <w:rPr>
          <w:rFonts w:ascii="仿宋" w:eastAsia="仿宋" w:hAnsi="仿宋" w:cs="仿宋"/>
          <w:sz w:val="28"/>
          <w:szCs w:val="28"/>
        </w:rPr>
        <w:t>围绕本学院“</w:t>
      </w:r>
      <w:r w:rsidR="00CC70A1">
        <w:rPr>
          <w:rFonts w:ascii="仿宋" w:eastAsia="仿宋" w:hAnsi="仿宋" w:cs="仿宋" w:hint="eastAsia"/>
          <w:sz w:val="28"/>
          <w:szCs w:val="28"/>
        </w:rPr>
        <w:t>一院一品一色</w:t>
      </w:r>
      <w:r w:rsidR="00CC70A1">
        <w:rPr>
          <w:rFonts w:ascii="仿宋" w:eastAsia="仿宋" w:hAnsi="仿宋" w:cs="仿宋"/>
          <w:sz w:val="28"/>
          <w:szCs w:val="28"/>
        </w:rPr>
        <w:t>”</w:t>
      </w:r>
      <w:r w:rsidR="00CC70A1">
        <w:rPr>
          <w:rFonts w:ascii="仿宋" w:eastAsia="仿宋" w:hAnsi="仿宋" w:cs="仿宋" w:hint="eastAsia"/>
          <w:sz w:val="28"/>
          <w:szCs w:val="28"/>
        </w:rPr>
        <w:t>项目</w:t>
      </w:r>
      <w:r w:rsidR="00CC70A1"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积极创新实践，</w:t>
      </w:r>
      <w:r w:rsidR="00C55EA6">
        <w:rPr>
          <w:rFonts w:ascii="仿宋" w:eastAsia="仿宋" w:hAnsi="仿宋" w:cs="仿宋" w:hint="eastAsia"/>
          <w:sz w:val="28"/>
          <w:szCs w:val="28"/>
        </w:rPr>
        <w:t>起到示</w:t>
      </w:r>
      <w:r w:rsidR="00C55EA6">
        <w:rPr>
          <w:rFonts w:ascii="仿宋" w:eastAsia="仿宋" w:hAnsi="仿宋" w:cs="仿宋" w:hint="eastAsia"/>
          <w:sz w:val="28"/>
          <w:szCs w:val="28"/>
        </w:rPr>
        <w:lastRenderedPageBreak/>
        <w:t>范作用</w:t>
      </w:r>
      <w:r w:rsidR="00C55EA6"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提炼形成工作品牌，提高我校学生工作的影响力和实效性。</w:t>
      </w:r>
    </w:p>
    <w:p w:rsidR="002A6E53" w:rsidRDefault="00B97D0F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814AB0">
        <w:rPr>
          <w:rFonts w:ascii="仿宋" w:eastAsia="仿宋" w:hAnsi="仿宋" w:cs="仿宋" w:hint="eastAsia"/>
          <w:b/>
          <w:bCs/>
          <w:sz w:val="28"/>
          <w:szCs w:val="28"/>
        </w:rPr>
        <w:t>辅导员工作室申报条件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1、申报辅导员工作室须围绕“立德树人”根本任务，选择学生思想政治教育、党团和班级建设、学业指导、学生事务管理、心理健康教育与咨询、职业规划与就业指导、</w:t>
      </w:r>
      <w:r w:rsidR="00905253">
        <w:rPr>
          <w:rFonts w:ascii="仿宋" w:eastAsia="仿宋" w:hAnsi="仿宋" w:cs="仿宋" w:hint="eastAsia"/>
          <w:sz w:val="28"/>
          <w:szCs w:val="28"/>
        </w:rPr>
        <w:t>创新</w:t>
      </w:r>
      <w:r w:rsidR="00905253">
        <w:rPr>
          <w:rFonts w:ascii="仿宋" w:eastAsia="仿宋" w:hAnsi="仿宋" w:cs="仿宋"/>
          <w:sz w:val="28"/>
          <w:szCs w:val="28"/>
        </w:rPr>
        <w:t>创业、</w:t>
      </w:r>
      <w:r>
        <w:rPr>
          <w:rFonts w:ascii="仿宋" w:eastAsia="仿宋" w:hAnsi="仿宋" w:cs="仿宋" w:hint="eastAsia"/>
          <w:sz w:val="28"/>
          <w:szCs w:val="28"/>
        </w:rPr>
        <w:t>网络思想政治教育、危机事件应对等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某一类进行申报。申报</w:t>
      </w:r>
      <w:r w:rsidR="00C55EA6">
        <w:rPr>
          <w:rFonts w:ascii="仿宋" w:eastAsia="仿宋" w:hAnsi="仿宋" w:cs="仿宋" w:hint="eastAsia"/>
          <w:sz w:val="28"/>
          <w:szCs w:val="28"/>
        </w:rPr>
        <w:t>目标应具备明确性、前瞻性，</w:t>
      </w:r>
      <w:r>
        <w:rPr>
          <w:rFonts w:ascii="仿宋" w:eastAsia="仿宋" w:hAnsi="仿宋" w:cs="仿宋" w:hint="eastAsia"/>
          <w:sz w:val="28"/>
          <w:szCs w:val="28"/>
        </w:rPr>
        <w:t>申报内容应具备可行性、创新性，能有效弥补和增强我校当前学生工作的空白与薄弱环节。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2、辅导员工作室由一名主持人、五至七名团队成员组成（原则上为专职辅导员</w:t>
      </w:r>
      <w:r w:rsidR="00C55EA6">
        <w:rPr>
          <w:rFonts w:ascii="仿宋" w:eastAsia="仿宋" w:hAnsi="仿宋" w:cs="仿宋" w:hint="eastAsia"/>
          <w:sz w:val="28"/>
          <w:szCs w:val="28"/>
        </w:rPr>
        <w:t>，</w:t>
      </w:r>
      <w:r w:rsidR="00C55EA6">
        <w:rPr>
          <w:rFonts w:ascii="仿宋" w:eastAsia="仿宋" w:hAnsi="仿宋" w:cs="仿宋"/>
          <w:sz w:val="28"/>
          <w:szCs w:val="28"/>
        </w:rPr>
        <w:t>鼓励学工队伍教师参与</w:t>
      </w:r>
      <w:r>
        <w:rPr>
          <w:rFonts w:ascii="仿宋" w:eastAsia="仿宋" w:hAnsi="仿宋" w:cs="仿宋" w:hint="eastAsia"/>
          <w:sz w:val="28"/>
          <w:szCs w:val="28"/>
        </w:rPr>
        <w:t>），政治方向正确，热爱辅导员工作，积极进取。团队成员应具有较合理的年龄、专业、学历及职称结构。主持人和团队成员原则上不能兼任其他工作室成员，鼓励跨学院组建。成员一般应具有共同的研究基础和相关联的研究方向，研究工作有良好的互补性，具有较好的发展潜力和协作精神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3、工作室主持人具备条件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（1）积极探索大学生思想政治教育新方式、新载体，初步凝练了较为典型的学生工作经验模式, 能够带领团队共同进步。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（2）有四年及以上专职辅导员工作经历，且目前在学校专职辅导员岗位的（含二级学院分管学生工作副书记）。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>（3）具有一定学术研究能力、业务工作能力，团队组织能力，愿意长期从事辅导员工作的，原则上应获得过校级以上优秀辅导员称号。</w:t>
      </w:r>
    </w:p>
    <w:p w:rsidR="002A6E53" w:rsidRDefault="00814AB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三、辅导员工作室要求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1、工作室每年至少申报一项校级以上学生工作相关课题研究，或公开发表学术论文2篇及以上。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2、工作室每学期开展一次学术研讨或工作交流，每年组织一次校外辅导员研修或调研活动。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3、完成学校安排的其他相关工作任务。</w:t>
      </w:r>
    </w:p>
    <w:p w:rsidR="002A6E53" w:rsidRDefault="00814AB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四、辅导员工作室申报程序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1．提交申报书。申报人填写申报书，于2019年9月20日之前将申报书纸质版（一式两份）报送至行政楼113室教育管理科，电子版通过办公自动化发送到学生工作部刘洋。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2.学校审核。学校组织专家对申报人材料进行审核，统一推荐并报送校长办公会批示。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C55EA6">
        <w:rPr>
          <w:rFonts w:ascii="仿宋" w:eastAsia="仿宋" w:hAnsi="仿宋" w:cs="仿宋" w:hint="eastAsia"/>
          <w:sz w:val="28"/>
          <w:szCs w:val="28"/>
        </w:rPr>
        <w:t>．公示</w:t>
      </w:r>
      <w:r>
        <w:rPr>
          <w:rFonts w:ascii="仿宋" w:eastAsia="仿宋" w:hAnsi="仿宋" w:cs="仿宋" w:hint="eastAsia"/>
          <w:sz w:val="28"/>
          <w:szCs w:val="28"/>
        </w:rPr>
        <w:t>入选名单。</w:t>
      </w:r>
      <w:r w:rsidR="00C55EA6"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55EA6">
        <w:rPr>
          <w:rFonts w:ascii="仿宋" w:eastAsia="仿宋" w:hAnsi="仿宋" w:cs="仿宋" w:hint="eastAsia"/>
          <w:sz w:val="28"/>
          <w:szCs w:val="28"/>
        </w:rPr>
        <w:t>9</w:t>
      </w:r>
      <w:r w:rsidR="00BA34F0">
        <w:rPr>
          <w:rFonts w:ascii="仿宋" w:eastAsia="仿宋" w:hAnsi="仿宋" w:cs="仿宋" w:hint="eastAsia"/>
          <w:sz w:val="28"/>
          <w:szCs w:val="28"/>
        </w:rPr>
        <w:t>月底公示</w:t>
      </w:r>
      <w:r w:rsidR="00C55EA6">
        <w:rPr>
          <w:rFonts w:ascii="仿宋" w:eastAsia="仿宋" w:hAnsi="仿宋" w:cs="仿宋" w:hint="eastAsia"/>
          <w:sz w:val="28"/>
          <w:szCs w:val="28"/>
        </w:rPr>
        <w:t>内江师范学院</w:t>
      </w:r>
      <w:r>
        <w:rPr>
          <w:rFonts w:ascii="仿宋" w:eastAsia="仿宋" w:hAnsi="仿宋" w:cs="仿宋" w:hint="eastAsia"/>
          <w:sz w:val="28"/>
          <w:szCs w:val="28"/>
        </w:rPr>
        <w:t>骨干辅导员工作</w:t>
      </w:r>
      <w:r w:rsidR="00C55EA6">
        <w:rPr>
          <w:rFonts w:ascii="仿宋" w:eastAsia="仿宋" w:hAnsi="仿宋" w:cs="仿宋" w:hint="eastAsia"/>
          <w:sz w:val="28"/>
          <w:szCs w:val="28"/>
        </w:rPr>
        <w:t>室</w:t>
      </w:r>
      <w:r>
        <w:rPr>
          <w:rFonts w:ascii="仿宋" w:eastAsia="仿宋" w:hAnsi="仿宋" w:cs="仿宋" w:hint="eastAsia"/>
          <w:sz w:val="28"/>
          <w:szCs w:val="28"/>
        </w:rPr>
        <w:t>入选名单。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4．挂牌成立，</w:t>
      </w:r>
      <w:r w:rsidR="00C55EA6">
        <w:rPr>
          <w:rFonts w:ascii="仿宋" w:eastAsia="仿宋" w:hAnsi="仿宋" w:cs="仿宋" w:hint="eastAsia"/>
          <w:sz w:val="28"/>
          <w:szCs w:val="28"/>
        </w:rPr>
        <w:t>学校提供专门</w:t>
      </w:r>
      <w:r w:rsidR="00C55EA6">
        <w:rPr>
          <w:rFonts w:ascii="仿宋" w:eastAsia="仿宋" w:hAnsi="仿宋" w:cs="仿宋"/>
          <w:sz w:val="28"/>
          <w:szCs w:val="28"/>
        </w:rPr>
        <w:t>场所及必要的硬件设施</w:t>
      </w:r>
      <w:r w:rsidR="00C55EA6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工作室命名为“内江师范学院辅导员+工作室类型”（如内江师范学院辅导员大学生思想理论教育工作室）。</w:t>
      </w:r>
    </w:p>
    <w:p w:rsidR="002A6E53" w:rsidRDefault="00814AB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五、其他事项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1、辅导员工作室</w:t>
      </w:r>
      <w:r w:rsidR="005B6BA5">
        <w:rPr>
          <w:rFonts w:ascii="仿宋" w:eastAsia="仿宋" w:hAnsi="仿宋" w:cs="仿宋" w:hint="eastAsia"/>
          <w:sz w:val="28"/>
          <w:szCs w:val="28"/>
        </w:rPr>
        <w:t>为校级</w:t>
      </w:r>
      <w:r w:rsidR="005B6BA5">
        <w:rPr>
          <w:rFonts w:ascii="仿宋" w:eastAsia="仿宋" w:hAnsi="仿宋" w:cs="仿宋"/>
          <w:sz w:val="28"/>
          <w:szCs w:val="28"/>
        </w:rPr>
        <w:t>大学生思想政治工作研究</w:t>
      </w:r>
      <w:r w:rsidR="005B6BA5">
        <w:rPr>
          <w:rFonts w:ascii="仿宋" w:eastAsia="仿宋" w:hAnsi="仿宋" w:cs="仿宋" w:hint="eastAsia"/>
          <w:sz w:val="28"/>
          <w:szCs w:val="28"/>
        </w:rPr>
        <w:t>、</w:t>
      </w:r>
      <w:r w:rsidR="005B6BA5">
        <w:rPr>
          <w:rFonts w:ascii="仿宋" w:eastAsia="仿宋" w:hAnsi="仿宋" w:cs="仿宋"/>
          <w:sz w:val="28"/>
          <w:szCs w:val="28"/>
        </w:rPr>
        <w:t>创新和实践团队，</w:t>
      </w:r>
      <w:r>
        <w:rPr>
          <w:rFonts w:ascii="仿宋" w:eastAsia="仿宋" w:hAnsi="仿宋" w:cs="仿宋" w:hint="eastAsia"/>
          <w:sz w:val="28"/>
          <w:szCs w:val="28"/>
        </w:rPr>
        <w:t>由校党委学工部负责管理、指导、考核，建设周期为2年。</w:t>
      </w:r>
      <w:r w:rsidR="00C55EA6"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给予每个工作室每年</w:t>
      </w:r>
      <w:r w:rsidR="00C55EA6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万元经费支持，</w:t>
      </w:r>
      <w:r w:rsidR="00C55EA6">
        <w:rPr>
          <w:rFonts w:ascii="仿宋" w:eastAsia="仿宋" w:hAnsi="仿宋" w:cs="仿宋" w:hint="eastAsia"/>
          <w:sz w:val="28"/>
          <w:szCs w:val="28"/>
        </w:rPr>
        <w:t>由主持</w:t>
      </w:r>
      <w:r w:rsidR="00C55EA6">
        <w:rPr>
          <w:rFonts w:ascii="仿宋" w:eastAsia="仿宋" w:hAnsi="仿宋" w:cs="仿宋"/>
          <w:sz w:val="28"/>
          <w:szCs w:val="28"/>
        </w:rPr>
        <w:t>人负责管理，</w:t>
      </w:r>
      <w:r>
        <w:rPr>
          <w:rFonts w:ascii="仿宋" w:eastAsia="仿宋" w:hAnsi="仿宋" w:cs="仿宋" w:hint="eastAsia"/>
          <w:sz w:val="28"/>
          <w:szCs w:val="28"/>
        </w:rPr>
        <w:t>主要用于课题研究、学术研讨、培训交流、工作论坛、外出考察、图书购置、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网站建设及成果推广等。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2、辅导员工作室每两年</w:t>
      </w:r>
      <w:r w:rsidR="00C55EA6">
        <w:rPr>
          <w:rFonts w:ascii="仿宋" w:eastAsia="仿宋" w:hAnsi="仿宋" w:cs="仿宋" w:hint="eastAsia"/>
          <w:sz w:val="28"/>
          <w:szCs w:val="28"/>
        </w:rPr>
        <w:t>申报</w:t>
      </w:r>
      <w:r w:rsidR="00C55EA6"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考核一次，由学校党委学生工作部牵头，组织学生工作各部门及学校相关部门、单位对工作室进行考核。考核等级分为优秀、良好、合格、不合格四个等级。考核主要内容为：队伍建设情况、工作开展情况、科研成果及工作成效、经费使用情况。</w:t>
      </w:r>
    </w:p>
    <w:p w:rsidR="002A6E53" w:rsidRDefault="00814A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3、相关事宜由学校党委学生工作部负责解释。</w:t>
      </w:r>
    </w:p>
    <w:p w:rsidR="002A6E53" w:rsidRDefault="002A6E5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A6E53" w:rsidRDefault="002A6E5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A6E53" w:rsidRDefault="00814AB0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内江师范学院</w:t>
      </w:r>
    </w:p>
    <w:p w:rsidR="002A6E53" w:rsidRDefault="00814AB0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2019年</w:t>
      </w:r>
      <w:r w:rsidR="008B7562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B7562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2A6E53" w:rsidRDefault="002A6E5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A6E53" w:rsidRDefault="002A6E53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>
      <w:pPr>
        <w:rPr>
          <w:rFonts w:ascii="宋体" w:eastAsia="宋体" w:hAnsi="宋体"/>
          <w:sz w:val="28"/>
          <w:szCs w:val="28"/>
        </w:rPr>
      </w:pPr>
    </w:p>
    <w:p w:rsidR="004B567D" w:rsidRDefault="004B567D" w:rsidP="004B567D">
      <w:pPr>
        <w:snapToGrid w:val="0"/>
        <w:spacing w:line="360" w:lineRule="exact"/>
        <w:rPr>
          <w:rFonts w:ascii="黑体" w:eastAsia="黑体"/>
          <w:sz w:val="32"/>
          <w:szCs w:val="32"/>
        </w:rPr>
      </w:pPr>
    </w:p>
    <w:p w:rsidR="004B567D" w:rsidRDefault="004B567D" w:rsidP="004B567D">
      <w:pPr>
        <w:jc w:val="center"/>
        <w:rPr>
          <w:rFonts w:eastAsia="黑体"/>
          <w:b/>
          <w:sz w:val="52"/>
          <w:szCs w:val="52"/>
        </w:rPr>
      </w:pPr>
    </w:p>
    <w:p w:rsidR="004B567D" w:rsidRDefault="004B567D" w:rsidP="004B567D">
      <w:pPr>
        <w:ind w:firstLineChars="200" w:firstLine="960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内江师范学院骨干辅导员工作室</w:t>
      </w:r>
    </w:p>
    <w:p w:rsidR="004B567D" w:rsidRDefault="004B567D" w:rsidP="004B567D">
      <w:pPr>
        <w:ind w:firstLineChars="200" w:firstLine="1040"/>
        <w:rPr>
          <w:rFonts w:ascii="宋体" w:hAnsi="宋体"/>
          <w:b/>
          <w:sz w:val="52"/>
          <w:szCs w:val="52"/>
        </w:rPr>
      </w:pPr>
    </w:p>
    <w:p w:rsidR="004B567D" w:rsidRDefault="004B567D" w:rsidP="004B567D">
      <w:pPr>
        <w:jc w:val="center"/>
        <w:rPr>
          <w:rFonts w:ascii="黑体" w:eastAsia="黑体"/>
          <w:sz w:val="52"/>
          <w:szCs w:val="52"/>
        </w:rPr>
      </w:pPr>
    </w:p>
    <w:p w:rsidR="004B567D" w:rsidRDefault="004B567D" w:rsidP="004B567D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申   报   表</w:t>
      </w:r>
    </w:p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rPr>
          <w:rFonts w:eastAsia="黑体"/>
          <w:b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3551"/>
      </w:tblGrid>
      <w:tr w:rsidR="004B567D" w:rsidTr="004B567D">
        <w:trPr>
          <w:jc w:val="center"/>
        </w:trPr>
        <w:tc>
          <w:tcPr>
            <w:tcW w:w="2850" w:type="dxa"/>
            <w:hideMark/>
          </w:tcPr>
          <w:p w:rsidR="004B567D" w:rsidRDefault="004B567D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申报工作室类型</w:t>
            </w:r>
          </w:p>
        </w:tc>
        <w:tc>
          <w:tcPr>
            <w:tcW w:w="3551" w:type="dxa"/>
            <w:hideMark/>
          </w:tcPr>
          <w:p w:rsidR="004B567D" w:rsidRDefault="004B567D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4B567D" w:rsidTr="004B567D">
        <w:trPr>
          <w:jc w:val="center"/>
        </w:trPr>
        <w:tc>
          <w:tcPr>
            <w:tcW w:w="2850" w:type="dxa"/>
            <w:hideMark/>
          </w:tcPr>
          <w:p w:rsidR="004B567D" w:rsidRDefault="004B567D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工作室主持人</w:t>
            </w:r>
          </w:p>
        </w:tc>
        <w:tc>
          <w:tcPr>
            <w:tcW w:w="3551" w:type="dxa"/>
            <w:hideMark/>
          </w:tcPr>
          <w:p w:rsidR="004B567D" w:rsidRDefault="004B567D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4B567D" w:rsidTr="004B567D">
        <w:trPr>
          <w:jc w:val="center"/>
        </w:trPr>
        <w:tc>
          <w:tcPr>
            <w:tcW w:w="2850" w:type="dxa"/>
            <w:hideMark/>
          </w:tcPr>
          <w:p w:rsidR="004B567D" w:rsidRDefault="004B567D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主持人所在学院</w:t>
            </w:r>
          </w:p>
        </w:tc>
        <w:tc>
          <w:tcPr>
            <w:tcW w:w="3551" w:type="dxa"/>
            <w:hideMark/>
          </w:tcPr>
          <w:p w:rsidR="004B567D" w:rsidRDefault="004B567D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4B567D" w:rsidTr="004B567D">
        <w:trPr>
          <w:jc w:val="center"/>
        </w:trPr>
        <w:tc>
          <w:tcPr>
            <w:tcW w:w="2850" w:type="dxa"/>
            <w:hideMark/>
          </w:tcPr>
          <w:p w:rsidR="004B567D" w:rsidRDefault="004B567D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3551" w:type="dxa"/>
            <w:hideMark/>
          </w:tcPr>
          <w:p w:rsidR="004B567D" w:rsidRDefault="004B567D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:rsidR="004B567D" w:rsidRDefault="004B567D" w:rsidP="004B567D">
      <w:pPr>
        <w:rPr>
          <w:rFonts w:eastAsia="黑体"/>
          <w:b/>
        </w:rPr>
      </w:pPr>
    </w:p>
    <w:p w:rsidR="004B567D" w:rsidRDefault="004B567D" w:rsidP="004B567D">
      <w:pPr>
        <w:jc w:val="center"/>
        <w:rPr>
          <w:rFonts w:eastAsia="黑体"/>
          <w:sz w:val="32"/>
          <w:szCs w:val="32"/>
        </w:rPr>
      </w:pPr>
    </w:p>
    <w:p w:rsidR="004B567D" w:rsidRDefault="004B567D" w:rsidP="004B567D">
      <w:pPr>
        <w:jc w:val="center"/>
        <w:rPr>
          <w:rFonts w:eastAsia="黑体"/>
          <w:sz w:val="32"/>
          <w:szCs w:val="32"/>
        </w:rPr>
      </w:pPr>
    </w:p>
    <w:p w:rsidR="004B567D" w:rsidRDefault="004B567D" w:rsidP="004B567D">
      <w:pPr>
        <w:jc w:val="center"/>
        <w:rPr>
          <w:rFonts w:eastAsia="黑体"/>
          <w:sz w:val="32"/>
          <w:szCs w:val="32"/>
        </w:rPr>
      </w:pPr>
    </w:p>
    <w:p w:rsidR="004B567D" w:rsidRDefault="004B567D" w:rsidP="004B567D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内 江 师 范 学 院</w:t>
      </w:r>
    </w:p>
    <w:p w:rsidR="004B567D" w:rsidRDefault="004B567D" w:rsidP="004B567D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4B567D" w:rsidRDefault="004B567D" w:rsidP="004B567D">
      <w:pPr>
        <w:tabs>
          <w:tab w:val="left" w:pos="5580"/>
        </w:tabs>
        <w:rPr>
          <w:rFonts w:ascii="楷体_GB2312" w:eastAsia="楷体_GB2312"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709"/>
        <w:gridCol w:w="567"/>
        <w:gridCol w:w="851"/>
        <w:gridCol w:w="292"/>
        <w:gridCol w:w="558"/>
        <w:gridCol w:w="616"/>
        <w:gridCol w:w="235"/>
        <w:gridCol w:w="802"/>
        <w:gridCol w:w="615"/>
        <w:gridCol w:w="236"/>
        <w:gridCol w:w="615"/>
        <w:gridCol w:w="708"/>
        <w:gridCol w:w="142"/>
        <w:gridCol w:w="1559"/>
      </w:tblGrid>
      <w:tr w:rsidR="004B567D" w:rsidTr="004B567D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（照片）</w:t>
            </w:r>
          </w:p>
        </w:tc>
      </w:tr>
      <w:tr w:rsidR="004B567D" w:rsidTr="004B567D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val="100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最后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最后学位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担任专职辅导员年限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val="676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团队成员</w:t>
            </w:r>
          </w:p>
        </w:tc>
      </w:tr>
      <w:tr w:rsidR="004B567D" w:rsidTr="004B5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特长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签名</w:t>
            </w:r>
          </w:p>
        </w:tc>
      </w:tr>
      <w:tr w:rsidR="004B567D" w:rsidTr="004B567D">
        <w:trPr>
          <w:trHeight w:val="6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val="7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2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6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val="69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hRule="exact" w:val="7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B567D" w:rsidTr="004B567D">
        <w:trPr>
          <w:trHeight w:val="225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获得荣誉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称号情况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spacing w:line="360" w:lineRule="exact"/>
              <w:ind w:firstLineChars="400" w:firstLine="964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4B567D" w:rsidTr="004B567D">
        <w:trPr>
          <w:trHeight w:val="212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学习经历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tabs>
                <w:tab w:val="left" w:pos="720"/>
              </w:tabs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567D" w:rsidTr="004B567D">
        <w:trPr>
          <w:trHeight w:val="253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tabs>
                <w:tab w:val="left" w:pos="720"/>
              </w:tabs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567D" w:rsidTr="004B567D">
        <w:trPr>
          <w:trHeight w:val="269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主要论著及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科研成果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spacing w:beforeLines="20" w:before="62"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567D" w:rsidTr="004B567D">
        <w:trPr>
          <w:trHeight w:val="240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主持人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主要业绩及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贡献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567D" w:rsidTr="004B567D">
        <w:trPr>
          <w:trHeight w:val="580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工作设想</w:t>
            </w:r>
          </w:p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7D" w:rsidRDefault="004B567D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567D" w:rsidTr="004B567D">
        <w:trPr>
          <w:trHeight w:val="282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（请说明：是否同意筹建辅导员工作室；学院是否同意为工作室提供工作支持；主持人是否有能力承担工作室建设。）</w:t>
            </w: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盖章</w:t>
            </w:r>
          </w:p>
          <w:p w:rsidR="004B567D" w:rsidRDefault="004B567D">
            <w:pPr>
              <w:adjustRightInd w:val="0"/>
              <w:snapToGrid w:val="0"/>
              <w:ind w:firstLineChars="1500" w:firstLine="3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4B567D" w:rsidTr="004B567D">
        <w:trPr>
          <w:trHeight w:val="240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学生处意见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盖章</w:t>
            </w:r>
          </w:p>
          <w:p w:rsidR="004B567D" w:rsidRDefault="004B567D">
            <w:pPr>
              <w:adjustRightInd w:val="0"/>
              <w:snapToGrid w:val="0"/>
              <w:ind w:firstLineChars="1500" w:firstLine="360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4B567D" w:rsidTr="004B567D">
        <w:trPr>
          <w:trHeight w:val="238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7D" w:rsidRDefault="004B567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D" w:rsidRDefault="004B567D">
            <w:pPr>
              <w:adjustRightInd w:val="0"/>
              <w:snapToGrid w:val="0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4B567D" w:rsidRDefault="004B567D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盖章</w:t>
            </w:r>
          </w:p>
          <w:p w:rsidR="004B567D" w:rsidRDefault="004B567D">
            <w:pPr>
              <w:adjustRightInd w:val="0"/>
              <w:snapToGrid w:val="0"/>
              <w:ind w:firstLineChars="1500" w:firstLine="360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4B567D" w:rsidRDefault="004B567D" w:rsidP="004B567D">
      <w:pPr>
        <w:rPr>
          <w:rFonts w:ascii="宋体" w:eastAsia="宋体" w:hAnsi="宋体"/>
          <w:sz w:val="28"/>
          <w:szCs w:val="28"/>
        </w:rPr>
      </w:pPr>
    </w:p>
    <w:sectPr w:rsidR="004B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F5" w:rsidRDefault="000503F5" w:rsidP="00905253">
      <w:r>
        <w:separator/>
      </w:r>
    </w:p>
  </w:endnote>
  <w:endnote w:type="continuationSeparator" w:id="0">
    <w:p w:rsidR="000503F5" w:rsidRDefault="000503F5" w:rsidP="009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F5" w:rsidRDefault="000503F5" w:rsidP="00905253">
      <w:r>
        <w:separator/>
      </w:r>
    </w:p>
  </w:footnote>
  <w:footnote w:type="continuationSeparator" w:id="0">
    <w:p w:rsidR="000503F5" w:rsidRDefault="000503F5" w:rsidP="009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0"/>
    <w:rsid w:val="000503F5"/>
    <w:rsid w:val="001B0F47"/>
    <w:rsid w:val="001E22FD"/>
    <w:rsid w:val="00262ABC"/>
    <w:rsid w:val="002A6E53"/>
    <w:rsid w:val="00395DAE"/>
    <w:rsid w:val="003D65C7"/>
    <w:rsid w:val="003F67F0"/>
    <w:rsid w:val="004708CF"/>
    <w:rsid w:val="004B567D"/>
    <w:rsid w:val="005B6BA5"/>
    <w:rsid w:val="0081473F"/>
    <w:rsid w:val="00814AB0"/>
    <w:rsid w:val="008402A2"/>
    <w:rsid w:val="008B7562"/>
    <w:rsid w:val="00905253"/>
    <w:rsid w:val="00A05B5C"/>
    <w:rsid w:val="00B97D0F"/>
    <w:rsid w:val="00BA34F0"/>
    <w:rsid w:val="00C55EA6"/>
    <w:rsid w:val="00CB2E84"/>
    <w:rsid w:val="00CC70A1"/>
    <w:rsid w:val="00D21142"/>
    <w:rsid w:val="00ED2DB0"/>
    <w:rsid w:val="00FA27D8"/>
    <w:rsid w:val="1A863542"/>
    <w:rsid w:val="796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9403"/>
  <w15:docId w15:val="{BCE63024-9389-4923-A680-213B0749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Pr>
      <w:vanish/>
      <w:color w:val="787878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A34F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A34F0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525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52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</cp:lastModifiedBy>
  <cp:revision>15</cp:revision>
  <cp:lastPrinted>2019-07-02T02:22:00Z</cp:lastPrinted>
  <dcterms:created xsi:type="dcterms:W3CDTF">2019-01-10T07:23:00Z</dcterms:created>
  <dcterms:modified xsi:type="dcterms:W3CDTF">2019-07-02T03:17:00Z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